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F48D" w14:textId="77777777" w:rsidR="001E05DC" w:rsidRDefault="001E05DC" w:rsidP="001E05DC">
      <w:pPr>
        <w:pStyle w:val="Bezodstpw"/>
        <w:jc w:val="center"/>
      </w:pPr>
      <w:r>
        <w:rPr>
          <w:rFonts w:ascii="Times New Roman" w:hAnsi="Times New Roman" w:cs="Times New Roman"/>
          <w:b/>
        </w:rPr>
        <w:t>ZAŁĄCZNIK 2</w:t>
      </w:r>
    </w:p>
    <w:p w14:paraId="7E6091DF" w14:textId="77777777" w:rsidR="001E05DC" w:rsidRDefault="001E05DC" w:rsidP="001E05DC">
      <w:pPr>
        <w:pStyle w:val="Bezodstpw"/>
        <w:jc w:val="center"/>
      </w:pPr>
      <w:r>
        <w:rPr>
          <w:rFonts w:ascii="Times New Roman" w:hAnsi="Times New Roman" w:cs="Times New Roman"/>
        </w:rPr>
        <w:t>OŚWIADCZENIE O ZAPOZNANIU SIĘ Z POLITYKĄ OCHRONY DZIECI I ZOBOWIĄZANIU DO JEJ PRZESTRZEGANIA</w:t>
      </w:r>
    </w:p>
    <w:p w14:paraId="59C9113F" w14:textId="77777777" w:rsidR="001E05DC" w:rsidRDefault="001E05DC" w:rsidP="001E05DC">
      <w:pPr>
        <w:pStyle w:val="Bezodstpw"/>
        <w:jc w:val="both"/>
        <w:rPr>
          <w:rFonts w:ascii="Times New Roman" w:hAnsi="Times New Roman" w:cs="Times New Roman"/>
        </w:rPr>
      </w:pPr>
    </w:p>
    <w:p w14:paraId="11A773D5" w14:textId="77777777" w:rsidR="001E05DC" w:rsidRDefault="001E05DC" w:rsidP="001E05DC">
      <w:pPr>
        <w:pStyle w:val="Bezodstpw"/>
        <w:jc w:val="both"/>
        <w:rPr>
          <w:rFonts w:ascii="Times New Roman" w:hAnsi="Times New Roman" w:cs="Times New Roman"/>
        </w:rPr>
      </w:pPr>
    </w:p>
    <w:p w14:paraId="601372F7" w14:textId="77777777" w:rsidR="001E05DC" w:rsidRDefault="001E05DC" w:rsidP="001E05DC">
      <w:pPr>
        <w:pStyle w:val="Bezodstpw"/>
        <w:jc w:val="both"/>
        <w:rPr>
          <w:rFonts w:ascii="Times New Roman" w:hAnsi="Times New Roman" w:cs="Times New Roman"/>
        </w:rPr>
      </w:pPr>
    </w:p>
    <w:p w14:paraId="652E5D99" w14:textId="77777777" w:rsidR="001E05DC" w:rsidRDefault="001E05DC" w:rsidP="001E05DC">
      <w:pPr>
        <w:pStyle w:val="Bezodstpw"/>
        <w:jc w:val="center"/>
      </w:pPr>
      <w:r>
        <w:rPr>
          <w:rFonts w:ascii="Times New Roman" w:hAnsi="Times New Roman" w:cs="Times New Roman"/>
        </w:rPr>
        <w:t>OŚWIADCZENIE</w:t>
      </w:r>
    </w:p>
    <w:p w14:paraId="3EC997B1" w14:textId="77777777" w:rsidR="001E05DC" w:rsidRDefault="001E05DC" w:rsidP="001E05DC">
      <w:pPr>
        <w:pStyle w:val="Bezodstpw"/>
        <w:jc w:val="both"/>
        <w:rPr>
          <w:rFonts w:ascii="Times New Roman" w:hAnsi="Times New Roman" w:cs="Times New Roman"/>
        </w:rPr>
      </w:pPr>
    </w:p>
    <w:p w14:paraId="56CD245C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</w:rPr>
        <w:t xml:space="preserve">w trybie art. 21 Ustawy z dnia 13 maja 2016 r. o przeciwdziałaniu zagrożeniom przestępczością na tle seksualnym (Dz.U. 2023 poz. 1304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16F8CD11" w14:textId="77777777" w:rsidR="001E05DC" w:rsidRDefault="001E05DC" w:rsidP="001E05DC">
      <w:pPr>
        <w:pStyle w:val="Bezodstpw"/>
        <w:jc w:val="both"/>
        <w:rPr>
          <w:rFonts w:ascii="Times New Roman" w:hAnsi="Times New Roman" w:cs="Times New Roman"/>
        </w:rPr>
      </w:pPr>
    </w:p>
    <w:p w14:paraId="61DFD160" w14:textId="77777777" w:rsidR="001E05DC" w:rsidRDefault="001E05DC" w:rsidP="001E05DC">
      <w:pPr>
        <w:pStyle w:val="Bezodstpw"/>
        <w:jc w:val="both"/>
        <w:rPr>
          <w:rFonts w:ascii="Times New Roman" w:hAnsi="Times New Roman" w:cs="Times New Roman"/>
        </w:rPr>
      </w:pPr>
    </w:p>
    <w:p w14:paraId="627045A9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</w:rPr>
        <w:t>Ja, niżej podpisana/y, oświadczam, że:</w:t>
      </w:r>
    </w:p>
    <w:p w14:paraId="082D52EB" w14:textId="77777777" w:rsidR="001E05DC" w:rsidRDefault="001E05DC" w:rsidP="001E05DC">
      <w:pPr>
        <w:pStyle w:val="Bezodstpw"/>
        <w:numPr>
          <w:ilvl w:val="0"/>
          <w:numId w:val="1"/>
        </w:numPr>
        <w:ind w:left="426"/>
        <w:jc w:val="both"/>
      </w:pPr>
      <w:r>
        <w:rPr>
          <w:rFonts w:ascii="Times New Roman" w:hAnsi="Times New Roman" w:cs="Times New Roman"/>
        </w:rPr>
        <w:t>Zapoznałam/zapoznałem się z treścią dokumentu pn. „Standardy ochrony dzieci” obowiązującego w parafii rzymskokatolickiej pw. św. Stanisława Biskupa i Męczennika w Chlewiskach.</w:t>
      </w:r>
    </w:p>
    <w:p w14:paraId="4DD2B1C6" w14:textId="77777777" w:rsidR="001E05DC" w:rsidRDefault="001E05DC" w:rsidP="001E05DC">
      <w:pPr>
        <w:pStyle w:val="Bezodstpw"/>
        <w:numPr>
          <w:ilvl w:val="0"/>
          <w:numId w:val="2"/>
        </w:numPr>
        <w:ind w:left="426"/>
        <w:jc w:val="both"/>
      </w:pPr>
      <w:r>
        <w:rPr>
          <w:rFonts w:ascii="Times New Roman" w:hAnsi="Times New Roman" w:cs="Times New Roman"/>
        </w:rPr>
        <w:t>Oświadczam*, że jestem świadomy, że składając ww. oświadczenia, podlegam odpowiedzialności karnej w trybie art. 233 Kodeksu karnego, to jest odpowiedzialności karnej za złożenie fałszywego oświadczenia**.</w:t>
      </w:r>
    </w:p>
    <w:p w14:paraId="26FADFCF" w14:textId="77777777" w:rsidR="001E05DC" w:rsidRDefault="001E05DC" w:rsidP="001E05DC">
      <w:pPr>
        <w:pStyle w:val="Bezodstpw"/>
        <w:ind w:left="426" w:hanging="360"/>
        <w:jc w:val="both"/>
        <w:rPr>
          <w:rFonts w:ascii="Times New Roman" w:hAnsi="Times New Roman" w:cs="Times New Roman"/>
        </w:rPr>
      </w:pPr>
    </w:p>
    <w:p w14:paraId="0168CABD" w14:textId="77777777" w:rsidR="001E05DC" w:rsidRDefault="001E05DC" w:rsidP="001E05DC">
      <w:pPr>
        <w:pStyle w:val="Bezodstpw"/>
        <w:ind w:left="426" w:hanging="360"/>
        <w:jc w:val="both"/>
        <w:rPr>
          <w:rFonts w:ascii="Times New Roman" w:hAnsi="Times New Roman" w:cs="Times New Roman"/>
        </w:rPr>
      </w:pPr>
    </w:p>
    <w:p w14:paraId="2C367387" w14:textId="77777777" w:rsidR="001E05DC" w:rsidRDefault="001E05DC" w:rsidP="001E05DC">
      <w:pPr>
        <w:pStyle w:val="Bezodstpw"/>
        <w:ind w:left="426" w:hanging="360"/>
        <w:jc w:val="both"/>
        <w:rPr>
          <w:rFonts w:ascii="Times New Roman" w:hAnsi="Times New Roman" w:cs="Times New Roman"/>
        </w:rPr>
      </w:pPr>
    </w:p>
    <w:p w14:paraId="3FFAC4BB" w14:textId="77777777" w:rsidR="001E05DC" w:rsidRDefault="001E05DC" w:rsidP="001E05DC">
      <w:pPr>
        <w:pStyle w:val="Standard"/>
        <w:jc w:val="both"/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…………………………………………….</w:t>
      </w:r>
    </w:p>
    <w:p w14:paraId="125A123D" w14:textId="77777777" w:rsidR="001E05DC" w:rsidRDefault="001E05DC" w:rsidP="001E05DC">
      <w:pPr>
        <w:pStyle w:val="Standard"/>
        <w:ind w:firstLine="708"/>
        <w:jc w:val="both"/>
      </w:pPr>
      <w:r>
        <w:rPr>
          <w:rFonts w:ascii="Times New Roman" w:hAnsi="Times New Roman" w:cs="Times New Roman"/>
        </w:rPr>
        <w:t>miejscowość,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imię i nazwisko (czytelny podpis)</w:t>
      </w:r>
    </w:p>
    <w:p w14:paraId="247A774B" w14:textId="77777777" w:rsidR="001E05DC" w:rsidRDefault="001E05DC" w:rsidP="001E05DC">
      <w:pPr>
        <w:pStyle w:val="Bezodstpw"/>
      </w:pPr>
      <w:r>
        <w:rPr>
          <w:rFonts w:ascii="Times New Roman" w:hAnsi="Times New Roman" w:cs="Times New Roman"/>
          <w:sz w:val="20"/>
        </w:rPr>
        <w:t>* dotyczy osób pełnoletnich</w:t>
      </w:r>
    </w:p>
    <w:p w14:paraId="093F3684" w14:textId="77777777" w:rsidR="001E05DC" w:rsidRDefault="001E05DC" w:rsidP="001E05DC">
      <w:pPr>
        <w:pStyle w:val="Bezodstpw"/>
      </w:pPr>
      <w:r>
        <w:rPr>
          <w:rFonts w:ascii="Times New Roman" w:hAnsi="Times New Roman" w:cs="Times New Roman"/>
          <w:sz w:val="20"/>
        </w:rPr>
        <w:t>** art. 233 k.k. [fałszywe zeznania]</w:t>
      </w:r>
    </w:p>
    <w:p w14:paraId="591B1741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F580661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6EF9BB69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7D9794DD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3. Nie podlega karze za czyn określony w § 1a, kto składa fałszywe zeznanie, nie wiedząc o prawie odmowy zeznania lub odpowiedzi na pytania.</w:t>
      </w:r>
    </w:p>
    <w:p w14:paraId="3B36EDE1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45509380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4a. Jeżeli sprawca czynu określonego w § 4 działa nieumyślnie, narażając na istotną szkodę interes publiczny, podlega karze pozbawienia wolności do lat 3.</w:t>
      </w:r>
    </w:p>
    <w:p w14:paraId="3F376945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5. Sąd może zastosować nadzwyczajne złagodzenie kary, a nawet odstąpić od jej wymierzenia, jeżeli:</w:t>
      </w:r>
    </w:p>
    <w:p w14:paraId="4BCE58C1" w14:textId="77777777" w:rsidR="001E05DC" w:rsidRDefault="001E05DC" w:rsidP="001E05DC">
      <w:pPr>
        <w:pStyle w:val="Bezodstpw"/>
        <w:ind w:firstLine="284"/>
        <w:jc w:val="both"/>
      </w:pPr>
      <w:r>
        <w:rPr>
          <w:rFonts w:ascii="Times New Roman" w:hAnsi="Times New Roman" w:cs="Times New Roman"/>
          <w:sz w:val="20"/>
        </w:rPr>
        <w:t>1) fałszywe zeznanie, opinia, ekspertyza lub tłumaczenie dotyczy okoliczności niemogących mieć wpływu na rozstrzygnięcie sprawy,</w:t>
      </w:r>
    </w:p>
    <w:p w14:paraId="462FB20A" w14:textId="77777777" w:rsidR="001E05DC" w:rsidRDefault="001E05DC" w:rsidP="001E05DC">
      <w:pPr>
        <w:pStyle w:val="Bezodstpw"/>
        <w:ind w:firstLine="284"/>
        <w:jc w:val="both"/>
      </w:pPr>
      <w:r>
        <w:rPr>
          <w:rFonts w:ascii="Times New Roman" w:hAnsi="Times New Roman" w:cs="Times New Roman"/>
          <w:sz w:val="20"/>
        </w:rPr>
        <w:t>2) sprawca dobrowolnie sprostuje fałszywe zeznanie, opinię, ekspertyzę lub tłumaczenie, zanim nastąpi, chociażby nieprawomocne, rozstrzygnięcie sprawy.</w:t>
      </w:r>
    </w:p>
    <w:p w14:paraId="2ECDFFE0" w14:textId="77777777" w:rsidR="001E05DC" w:rsidRDefault="001E05DC" w:rsidP="001E05DC">
      <w:pPr>
        <w:pStyle w:val="Bezodstpw"/>
        <w:jc w:val="both"/>
      </w:pPr>
      <w:r>
        <w:rPr>
          <w:rFonts w:ascii="Times New Roman" w:hAnsi="Times New Roman" w:cs="Times New Roman"/>
          <w:sz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54023B00" w14:textId="77777777" w:rsidR="002F563E" w:rsidRDefault="002F563E"/>
    <w:sectPr w:rsidR="002F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75413"/>
    <w:multiLevelType w:val="multilevel"/>
    <w:tmpl w:val="4A2C0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0804556">
    <w:abstractNumId w:val="0"/>
    <w:lvlOverride w:ilvl="0">
      <w:startOverride w:val="1"/>
    </w:lvlOverride>
  </w:num>
  <w:num w:numId="2" w16cid:durableId="194931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DC"/>
    <w:rsid w:val="001E05DC"/>
    <w:rsid w:val="002F563E"/>
    <w:rsid w:val="004007D9"/>
    <w:rsid w:val="007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5A5B"/>
  <w15:chartTrackingRefBased/>
  <w15:docId w15:val="{BEDEB6BE-1722-4953-90D4-26A197B0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5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5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5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5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5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5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5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5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5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5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5D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1E05DC"/>
    <w:pPr>
      <w:suppressAutoHyphens/>
      <w:spacing w:line="276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  <w:style w:type="paragraph" w:styleId="Bezodstpw">
    <w:name w:val="No Spacing"/>
    <w:qFormat/>
    <w:rsid w:val="001E05DC"/>
    <w:pPr>
      <w:suppressAutoHyphens/>
      <w:spacing w:after="0" w:line="240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Wieruszewski</dc:creator>
  <cp:keywords/>
  <dc:description/>
  <cp:lastModifiedBy>Paweł Wieruszewski</cp:lastModifiedBy>
  <cp:revision>1</cp:revision>
  <dcterms:created xsi:type="dcterms:W3CDTF">2024-08-14T16:43:00Z</dcterms:created>
  <dcterms:modified xsi:type="dcterms:W3CDTF">2024-08-14T16:44:00Z</dcterms:modified>
</cp:coreProperties>
</file>